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96" w:rsidRDefault="00DA0E96" w:rsidP="00DA0E9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</w:p>
    <w:p w:rsidR="008D0105" w:rsidRPr="003A46F1" w:rsidRDefault="00DA0E96" w:rsidP="008D010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16:00 dieciséis horas del día lunes 23 veintitrés de mayo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8D0105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8D0105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8D0105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8D0105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8D0105" w:rsidRPr="003A46F1" w:rsidRDefault="008D0105" w:rsidP="008D010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8D0105" w:rsidRPr="003A46F1" w:rsidRDefault="008D0105" w:rsidP="008D010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8D0105" w:rsidRPr="003A46F1" w:rsidRDefault="008D0105" w:rsidP="008D010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8D0105" w:rsidRPr="003A46F1" w:rsidTr="00FA3E0A">
        <w:tc>
          <w:tcPr>
            <w:tcW w:w="2372" w:type="dxa"/>
            <w:hideMark/>
          </w:tcPr>
          <w:p w:rsidR="008D0105" w:rsidRPr="00205C86" w:rsidRDefault="008D010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8D0105" w:rsidRPr="003A46F1" w:rsidTr="00FA3E0A">
        <w:tc>
          <w:tcPr>
            <w:tcW w:w="2372" w:type="dxa"/>
            <w:hideMark/>
          </w:tcPr>
          <w:p w:rsidR="008D0105" w:rsidRPr="00205C86" w:rsidRDefault="008D010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8D0105" w:rsidRPr="003A46F1" w:rsidTr="00FA3E0A">
        <w:tc>
          <w:tcPr>
            <w:tcW w:w="2372" w:type="dxa"/>
            <w:hideMark/>
          </w:tcPr>
          <w:p w:rsidR="008D0105" w:rsidRPr="00205C86" w:rsidRDefault="008D0105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8D0105" w:rsidRPr="00B32FBB" w:rsidRDefault="008D0105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8D0105" w:rsidRPr="003A46F1" w:rsidRDefault="008D0105" w:rsidP="008D0105">
      <w:pPr>
        <w:jc w:val="both"/>
        <w:rPr>
          <w:rFonts w:ascii="Arial" w:hAnsi="Arial" w:cs="Arial"/>
          <w:sz w:val="24"/>
          <w:szCs w:val="24"/>
        </w:rPr>
      </w:pPr>
    </w:p>
    <w:p w:rsidR="008D0105" w:rsidRPr="003A46F1" w:rsidRDefault="008D0105" w:rsidP="008D0105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DA0E96" w:rsidRDefault="00DA0E96" w:rsidP="008D01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DA0E96" w:rsidRDefault="00DA0E96" w:rsidP="00DA0E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DA0E96" w:rsidRDefault="00DA0E96" w:rsidP="00DA0E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 xml:space="preserve">Ratificación de la compra – venta del predio ubicado en la calle San Diego No. 493 Jardín de Niños “J. Jesús Águila Díaz” en Cocula, Jalisco. </w:t>
      </w:r>
    </w:p>
    <w:p w:rsidR="00DA0E96" w:rsidRDefault="00DA0E96" w:rsidP="00DA0E96">
      <w:pPr>
        <w:spacing w:after="0" w:line="240" w:lineRule="auto"/>
        <w:jc w:val="both"/>
        <w:rPr>
          <w:rFonts w:ascii="Arial" w:hAnsi="Arial" w:cs="Arial"/>
          <w:b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Revisión del problema que presenta actualmente la Infraestructura del Centro de Salud Cocula.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  <w:b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 xml:space="preserve">Revisión y en su caso aprobación para la ejecución de 3 obras, que se realizarán con recursos del Fondo para Infraestructura Social Municipal (Ramo 33) 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 xml:space="preserve">Revisión y en su caso aprobación de la solicitud del CECyTEJ 04, de la ratificación de la donación. 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Aprobación del presupuesto, para la Rehabilitación de rampas en la zona centro (Ramo 33)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Revisión y en su caso aprobación de la compra de placas de nomenclaturas,  así como de señalamientos viales, para la delegación de Cofradía de la Luz.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Revisión y en su caso aprobación de la limpiezas y rehabilitación de diversos espacios públicos de nuestro Municipio.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 xml:space="preserve">Autorización del gasto erogado por el camión Vactor, utilizado para la limpieza, desazolve y mantenimiento de la red de drenaje de la cabecera Municipal, así como de algunas Comunidades.   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del gasto para el equipamiento de la casa donde se hospedan los elementos de la Fuerza Única.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del gasto para el pozo del abastecimiento de agua potable de la Comunidad de Cofradía de la Luz. (Ramo 33)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del gasto para el pozo del abastecimiento de agua potable de la Comunidad de la Sauceda. (Ramo 33)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 la compra de llantas para, la ambulancia y camioneta de protección canina. Así como la revisión y en su caso  aprobación para la adquisición de 4 llantas para dos camiones del Aseo Público.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del gasto para el mantenimiento de la motoconformadora.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>Autorización del gasto de pintura para el balizamiento y algunas plazas.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t xml:space="preserve">Autorización de la compra de bombas dosificadoras de cloro, para algunos pozos de agua. </w:t>
      </w:r>
    </w:p>
    <w:p w:rsidR="00DA0E96" w:rsidRPr="00F3028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Pr="00DA0E96" w:rsidRDefault="00DA0E96" w:rsidP="00DA0E9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A0E96">
        <w:rPr>
          <w:rFonts w:ascii="Arial" w:hAnsi="Arial" w:cs="Arial"/>
        </w:rPr>
        <w:lastRenderedPageBreak/>
        <w:t>Se solicita el análisis y en su caso aprobación de la minuta proyecto de decreto número 25833, que reforma diversos artículos de la Constitución Política del Estado de Jalisco.</w:t>
      </w:r>
    </w:p>
    <w:p w:rsidR="00DA0E96" w:rsidRDefault="00DA0E96" w:rsidP="00DA0E96">
      <w:pPr>
        <w:spacing w:after="0" w:line="240" w:lineRule="auto"/>
        <w:jc w:val="both"/>
        <w:rPr>
          <w:rFonts w:ascii="Arial" w:hAnsi="Arial" w:cs="Arial"/>
        </w:rPr>
      </w:pP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21:00 veintiún horas del día lunes 23 veintitrés de mayo del 2016 dos mil dieciséis. Firmando la presente al calce y al margen, los que en el</w:t>
      </w:r>
      <w:r w:rsidR="008D0105">
        <w:rPr>
          <w:rFonts w:ascii="Arial" w:hAnsi="Arial" w:cs="Arial"/>
          <w:sz w:val="24"/>
          <w:szCs w:val="24"/>
        </w:rPr>
        <w:t>la intervinieron, constando de 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DA0E96" w:rsidRDefault="00DA0E96" w:rsidP="00DA0E96">
      <w:pPr>
        <w:jc w:val="both"/>
        <w:rPr>
          <w:rFonts w:ascii="Arial" w:hAnsi="Arial" w:cs="Arial"/>
          <w:sz w:val="24"/>
          <w:szCs w:val="24"/>
        </w:rPr>
      </w:pPr>
    </w:p>
    <w:p w:rsidR="008D0105" w:rsidRDefault="008D0105" w:rsidP="00DA0E9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8D0105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8D0105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8D0105" w:rsidRDefault="008D0105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0105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8D0105" w:rsidRDefault="008D0105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DA0E96" w:rsidRDefault="00DA0E96" w:rsidP="00DA0E96"/>
    <w:p w:rsidR="00DA0E96" w:rsidRDefault="00DA0E96" w:rsidP="00DA0E96"/>
    <w:p w:rsidR="00DA0E96" w:rsidRDefault="00DA0E96" w:rsidP="00DA0E96"/>
    <w:p w:rsidR="00DA0E96" w:rsidRDefault="00DA0E96" w:rsidP="00DA0E96"/>
    <w:p w:rsidR="00DA0E96" w:rsidRDefault="00DA0E96" w:rsidP="00DA0E96"/>
    <w:p w:rsidR="00D27555" w:rsidRDefault="003F4917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917" w:rsidRDefault="003F4917" w:rsidP="008221BF">
      <w:pPr>
        <w:spacing w:after="0" w:line="240" w:lineRule="auto"/>
      </w:pPr>
      <w:r>
        <w:separator/>
      </w:r>
    </w:p>
  </w:endnote>
  <w:endnote w:type="continuationSeparator" w:id="0">
    <w:p w:rsidR="003F4917" w:rsidRDefault="003F4917" w:rsidP="0082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766480"/>
      <w:docPartObj>
        <w:docPartGallery w:val="Page Numbers (Bottom of Page)"/>
        <w:docPartUnique/>
      </w:docPartObj>
    </w:sdtPr>
    <w:sdtEndPr/>
    <w:sdtContent>
      <w:p w:rsidR="008221BF" w:rsidRDefault="008221B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105" w:rsidRPr="008D0105">
          <w:rPr>
            <w:noProof/>
            <w:lang w:val="es-ES"/>
          </w:rPr>
          <w:t>2</w:t>
        </w:r>
        <w:r>
          <w:fldChar w:fldCharType="end"/>
        </w:r>
      </w:p>
    </w:sdtContent>
  </w:sdt>
  <w:p w:rsidR="008221BF" w:rsidRDefault="008221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917" w:rsidRDefault="003F4917" w:rsidP="008221BF">
      <w:pPr>
        <w:spacing w:after="0" w:line="240" w:lineRule="auto"/>
      </w:pPr>
      <w:r>
        <w:separator/>
      </w:r>
    </w:p>
  </w:footnote>
  <w:footnote w:type="continuationSeparator" w:id="0">
    <w:p w:rsidR="003F4917" w:rsidRDefault="003F4917" w:rsidP="00822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BF" w:rsidRDefault="008221BF">
    <w:pPr>
      <w:pStyle w:val="Encabezado"/>
    </w:pPr>
    <w:r>
      <w:rPr>
        <w:noProof/>
        <w:lang w:eastAsia="es-MX"/>
      </w:rPr>
      <w:drawing>
        <wp:inline distT="0" distB="0" distL="0" distR="0" wp14:anchorId="6CDC950B" wp14:editId="654EA9E6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C32BD"/>
    <w:multiLevelType w:val="hybridMultilevel"/>
    <w:tmpl w:val="7CFC6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773DD"/>
    <w:multiLevelType w:val="hybridMultilevel"/>
    <w:tmpl w:val="51E651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96"/>
    <w:rsid w:val="003F4917"/>
    <w:rsid w:val="008221BF"/>
    <w:rsid w:val="008D0105"/>
    <w:rsid w:val="009E2AB1"/>
    <w:rsid w:val="00A57E6D"/>
    <w:rsid w:val="00DA0E96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324BF0-37A2-441D-9152-89555E85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E96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0E96"/>
    <w:pPr>
      <w:ind w:left="720"/>
      <w:contextualSpacing/>
    </w:pPr>
  </w:style>
  <w:style w:type="table" w:styleId="Tablaconcuadrcula">
    <w:name w:val="Table Grid"/>
    <w:basedOn w:val="Tablanormal"/>
    <w:uiPriority w:val="59"/>
    <w:rsid w:val="00DA0E96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DA0E96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221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1BF"/>
  </w:style>
  <w:style w:type="paragraph" w:styleId="Piedepgina">
    <w:name w:val="footer"/>
    <w:basedOn w:val="Normal"/>
    <w:link w:val="PiedepginaCar"/>
    <w:uiPriority w:val="99"/>
    <w:unhideWhenUsed/>
    <w:rsid w:val="008221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812</Words>
  <Characters>4468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2016-12-04T04:20:00Z</dcterms:created>
  <dcterms:modified xsi:type="dcterms:W3CDTF">2016-12-07T19:51:00Z</dcterms:modified>
</cp:coreProperties>
</file>